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67" w:rsidRPr="00667867" w:rsidRDefault="00667867" w:rsidP="00667867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6786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Безопасность группового помещения</w:t>
      </w:r>
    </w:p>
    <w:p w:rsidR="00667867" w:rsidRPr="00667867" w:rsidRDefault="00667867" w:rsidP="006678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13.10.2022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В нашем учреждении создана система безопасности, направленная на функционирование дошкольной </w:t>
      </w:r>
      <w:proofErr w:type="gramStart"/>
      <w:r w:rsidRPr="00667867">
        <w:rPr>
          <w:rFonts w:eastAsia="Times New Roman" w:cs="Times New Roman"/>
          <w:color w:val="555555"/>
          <w:szCs w:val="28"/>
          <w:lang w:eastAsia="ru-RU"/>
        </w:rPr>
        <w:t>группы  в</w:t>
      </w:r>
      <w:proofErr w:type="gramEnd"/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группе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Комплексная безопасность включает: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Обеспечение охраны труда работников ДОУ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Противопожарную безопасность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Антитеррористическую защищенность и гражданскую оборону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Профилактику дорожно-транспортного травматизма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Обеспечение охраны жизни и здоровья воспитанников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В целях обеспечения безопасности и антитеррористической защищенности дошкольной группы используются следующие технические средства: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- система оповещения о пожаре с выводом сигнала на пульт центральной пожарной охраны;</w:t>
      </w:r>
      <w:r w:rsidRPr="00667867">
        <w:rPr>
          <w:rFonts w:eastAsia="Times New Roman" w:cs="Times New Roman"/>
          <w:color w:val="555555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 о факте незаконного вторжения или проникновения в детский сад.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Имеется паспорт безопасности и План действий при возникновении ЧС.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Детский сад оборудован автоматической пожарной сигнализацией.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По периметру детского сада установлено ограждение. С сотрудниками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667867">
        <w:rPr>
          <w:rFonts w:eastAsia="Times New Roman" w:cs="Times New Roman"/>
          <w:color w:val="555555"/>
          <w:szCs w:val="28"/>
          <w:lang w:eastAsia="ru-RU"/>
        </w:rPr>
        <w:t>травмоопасных</w:t>
      </w:r>
      <w:proofErr w:type="spellEnd"/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667867">
        <w:rPr>
          <w:rFonts w:eastAsia="Times New Roman" w:cs="Times New Roman"/>
          <w:color w:val="555555"/>
          <w:szCs w:val="28"/>
          <w:lang w:eastAsia="ru-RU"/>
        </w:rPr>
        <w:t>травмоопасных</w:t>
      </w:r>
      <w:proofErr w:type="spellEnd"/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 предметов.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  <w:r w:rsidRPr="0066786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7620" cy="7620"/>
                <wp:effectExtent l="0" t="0" r="0" b="0"/>
                <wp:docPr id="1" name="Прямоугольник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957A7" id="Прямоугольник 1" o:spid="_x0000_s1026" alt="Хочу такой сайт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Работа личного состава строится в соответствии с нормативными правовыми актами Российской Федерации. Все работники ДОУ проходят инструктаж, </w:t>
      </w:r>
      <w:r w:rsidRPr="00667867">
        <w:rPr>
          <w:rFonts w:eastAsia="Times New Roman" w:cs="Times New Roman"/>
          <w:color w:val="555555"/>
          <w:szCs w:val="28"/>
          <w:lang w:eastAsia="ru-RU"/>
        </w:rPr>
        <w:lastRenderedPageBreak/>
        <w:t>обучение с проверкой знаний требований охраны труда в соответствии с графиком.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школы.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Приказом директора назначен ответственный за пожарную безопасность. Соблюдаются требования к содержанию эвакуационных выходов. Все сотрудники регулярно проходят инструктаж по пожарной безопасности.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инвентаризация основных и запасных входов-выходов;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проведение осмотров территории и помещений;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организация уборки территории и помещений ДОУ;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проверка работоспособности кнопки тревожной сигнализации;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плановые проверки работоспособности технических средств защиты;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Работа постоянно действующей рабочей группы осуществляется на </w:t>
      </w:r>
      <w:proofErr w:type="gramStart"/>
      <w:r w:rsidRPr="00667867">
        <w:rPr>
          <w:rFonts w:eastAsia="Times New Roman" w:cs="Times New Roman"/>
          <w:color w:val="555555"/>
          <w:szCs w:val="28"/>
          <w:lang w:eastAsia="ru-RU"/>
        </w:rPr>
        <w:t>основании  Положения</w:t>
      </w:r>
      <w:proofErr w:type="gramEnd"/>
      <w:r w:rsidRPr="00667867">
        <w:rPr>
          <w:rFonts w:eastAsia="Times New Roman" w:cs="Times New Roman"/>
          <w:color w:val="555555"/>
          <w:szCs w:val="28"/>
          <w:lang w:eastAsia="ru-RU"/>
        </w:rPr>
        <w:t xml:space="preserve">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Ежегодно в нашей группе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дорогах;</w:t>
      </w:r>
    </w:p>
    <w:p w:rsidR="00667867" w:rsidRPr="00667867" w:rsidRDefault="00667867" w:rsidP="00667867">
      <w:pPr>
        <w:shd w:val="clear" w:color="auto" w:fill="FFFFFF"/>
        <w:spacing w:after="0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667867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667867">
        <w:rPr>
          <w:rFonts w:eastAsia="Times New Roman" w:cs="Times New Roman"/>
          <w:color w:val="555555"/>
          <w:szCs w:val="28"/>
          <w:lang w:eastAsia="ru-RU"/>
        </w:rPr>
        <w:t>использовать материально-технический потенциал группы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667867" w:rsidRPr="00667867" w:rsidRDefault="00667867" w:rsidP="0066786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667867" w:rsidRPr="00667867" w:rsidRDefault="00667867" w:rsidP="00667867">
      <w:pPr>
        <w:shd w:val="clear" w:color="auto" w:fill="FFFFFF"/>
        <w:spacing w:after="1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7867">
        <w:rPr>
          <w:rFonts w:eastAsia="Times New Roman" w:cs="Times New Roman"/>
          <w:color w:val="555555"/>
          <w:szCs w:val="28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667867">
        <w:rPr>
          <w:rFonts w:eastAsia="Times New Roman" w:cs="Times New Roman"/>
          <w:color w:val="555555"/>
          <w:szCs w:val="28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667867">
        <w:rPr>
          <w:rFonts w:eastAsia="Times New Roman" w:cs="Times New Roman"/>
          <w:color w:val="555555"/>
          <w:szCs w:val="28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24"/>
    <w:rsid w:val="00585C24"/>
    <w:rsid w:val="0066786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B118-CC06-46AA-986D-B84F2537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66786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78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9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2022-12-08T18:57:00Z</dcterms:created>
  <dcterms:modified xsi:type="dcterms:W3CDTF">2022-12-08T18:58:00Z</dcterms:modified>
</cp:coreProperties>
</file>